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Jeroen Bakker</w:t>
      </w:r>
    </w:p>
    <w:p>
      <w:pPr>
        <w:spacing w:after="160"/>
      </w:pPr>
      <w:r>
        <w:rPr>
          <w:rFonts w:ascii="Calibri" w:cs="Calibri" w:eastAsia="Calibri" w:hAnsi="Calibri"/>
          <w:color w:val="4355B5"/>
          <w:sz w:val="24"/>
          <w:szCs w:val="24"/>
        </w:rPr>
        <w:t xml:space="preserve">Allround Metselaar · MBO 3 Metselaar</w:t>
      </w:r>
    </w:p>
    <w:p>
      <w:pPr>
        <w:spacing w:after="100"/>
      </w:pPr>
      <w:r>
        <w:rPr>
          <w:rFonts w:ascii="Calibri" w:cs="Calibri" w:eastAsia="Calibri" w:hAnsi="Calibri"/>
          <w:color w:val="888888"/>
          <w:sz w:val="18"/>
          <w:szCs w:val="18"/>
        </w:rPr>
        <w:t xml:space="preserve">Breda</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jeroen@bakker-metselwerk.nl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06-34567890</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Allround metselaar met 10 jaar ervaring in nieuwbouw, renovatie en gevelrestauratie. Gespecialiseerd in diverse steensoorten (handvorm, strengpers, klinkers) en voegwerktechnieken. Zelfstandig inzetbaar als 1e metselaar, gewend aan het aansturen van ploegen tot 5 personen. Ervaring met monumentale panden en moderne gevelconstructies.</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1e Metselaar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jan 2019 – heden</w:t>
      </w:r>
    </w:p>
    <w:p>
      <w:pPr>
        <w:spacing w:after="80"/>
      </w:pPr>
      <w:r>
        <w:rPr>
          <w:rFonts w:ascii="Calibri" w:cs="Calibri" w:eastAsia="Calibri" w:hAnsi="Calibri"/>
          <w:i/>
          <w:iCs/>
          <w:color w:val="4355B5"/>
          <w:sz w:val="20"/>
          <w:szCs w:val="20"/>
        </w:rPr>
        <w:t xml:space="preserve">Bouwbedrijf Heijmans — Breda</w:t>
      </w:r>
    </w:p>
    <w:p>
      <w:pPr>
        <w:pStyle w:val="ListParagraph"/>
        <w:numPr>
          <w:ilvl w:val="0"/>
          <w:numId w:val="1"/>
        </w:numPr>
        <w:spacing w:after="40" w:line="276"/>
      </w:pPr>
      <w:r>
        <w:rPr>
          <w:rFonts w:ascii="Calibri" w:cs="Calibri" w:eastAsia="Calibri" w:hAnsi="Calibri"/>
          <w:color w:val="222222"/>
          <w:sz w:val="19"/>
          <w:szCs w:val="19"/>
        </w:rPr>
        <w:t xml:space="preserve">Metselde gevels van 36 nieuwbouwwoningen in halfsteensverband en staand verband.</w:t>
      </w:r>
    </w:p>
    <w:p>
      <w:pPr>
        <w:pStyle w:val="ListParagraph"/>
        <w:numPr>
          <w:ilvl w:val="0"/>
          <w:numId w:val="1"/>
        </w:numPr>
        <w:spacing w:after="40" w:line="276"/>
      </w:pPr>
      <w:r>
        <w:rPr>
          <w:rFonts w:ascii="Calibri" w:cs="Calibri" w:eastAsia="Calibri" w:hAnsi="Calibri"/>
          <w:color w:val="222222"/>
          <w:sz w:val="19"/>
          <w:szCs w:val="19"/>
        </w:rPr>
        <w:t xml:space="preserve">Coördineerde metselploeg van 4 man en stemde dagplanning af met uitvoerder.</w:t>
      </w:r>
    </w:p>
    <w:p>
      <w:pPr>
        <w:pStyle w:val="ListParagraph"/>
        <w:numPr>
          <w:ilvl w:val="0"/>
          <w:numId w:val="1"/>
        </w:numPr>
        <w:spacing w:after="40" w:line="276"/>
      </w:pPr>
      <w:r>
        <w:rPr>
          <w:rFonts w:ascii="Calibri" w:cs="Calibri" w:eastAsia="Calibri" w:hAnsi="Calibri"/>
          <w:color w:val="222222"/>
          <w:sz w:val="19"/>
          <w:szCs w:val="19"/>
        </w:rPr>
        <w:t xml:space="preserve">Voerde voegwerk uit in diverse technieken (platvoeg, snijvoeg, lintvoeg).</w:t>
      </w:r>
    </w:p>
    <w:p>
      <w:pPr>
        <w:pStyle w:val="ListParagraph"/>
        <w:numPr>
          <w:ilvl w:val="0"/>
          <w:numId w:val="1"/>
        </w:numPr>
        <w:spacing w:after="40" w:line="276"/>
      </w:pPr>
      <w:r>
        <w:rPr>
          <w:rFonts w:ascii="Calibri" w:cs="Calibri" w:eastAsia="Calibri" w:hAnsi="Calibri"/>
          <w:color w:val="222222"/>
          <w:sz w:val="19"/>
          <w:szCs w:val="19"/>
        </w:rPr>
        <w:t xml:space="preserve">Begeleidde 3 BBL-leerlingen tot zelfstandig werkniveau op de bouwplaats.</w:t>
      </w:r>
    </w:p>
    <w:p>
      <w:pPr>
        <w:spacing w:after="60" w:before="280"/>
      </w:pPr>
      <w:r>
        <w:rPr>
          <w:rFonts w:ascii="Calibri" w:cs="Calibri" w:eastAsia="Calibri" w:hAnsi="Calibri"/>
          <w:b/>
          <w:bCs/>
          <w:color w:val="222222"/>
          <w:sz w:val="22"/>
          <w:szCs w:val="22"/>
        </w:rPr>
        <w:t xml:space="preserve">Metselaar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mrt 2015 – dec 2018</w:t>
      </w:r>
    </w:p>
    <w:p>
      <w:pPr>
        <w:spacing w:after="80"/>
      </w:pPr>
      <w:r>
        <w:rPr>
          <w:rFonts w:ascii="Calibri" w:cs="Calibri" w:eastAsia="Calibri" w:hAnsi="Calibri"/>
          <w:i/>
          <w:iCs/>
          <w:color w:val="4355B5"/>
          <w:sz w:val="20"/>
          <w:szCs w:val="20"/>
        </w:rPr>
        <w:t xml:space="preserve">Van Gelderen Bouw — Tilburg</w:t>
      </w:r>
    </w:p>
    <w:p>
      <w:pPr>
        <w:pStyle w:val="ListParagraph"/>
        <w:numPr>
          <w:ilvl w:val="0"/>
          <w:numId w:val="1"/>
        </w:numPr>
        <w:spacing w:after="40" w:line="276"/>
      </w:pPr>
      <w:r>
        <w:rPr>
          <w:rFonts w:ascii="Calibri" w:cs="Calibri" w:eastAsia="Calibri" w:hAnsi="Calibri"/>
          <w:color w:val="222222"/>
          <w:sz w:val="19"/>
          <w:szCs w:val="19"/>
        </w:rPr>
        <w:t xml:space="preserve">Uitvoering van gevelmetselwerk en restauratiewerk bij monumentale stadspanden.</w:t>
      </w:r>
    </w:p>
    <w:p>
      <w:pPr>
        <w:pStyle w:val="ListParagraph"/>
        <w:numPr>
          <w:ilvl w:val="0"/>
          <w:numId w:val="1"/>
        </w:numPr>
        <w:spacing w:after="40" w:line="276"/>
      </w:pPr>
      <w:r>
        <w:rPr>
          <w:rFonts w:ascii="Calibri" w:cs="Calibri" w:eastAsia="Calibri" w:hAnsi="Calibri"/>
          <w:color w:val="222222"/>
          <w:sz w:val="19"/>
          <w:szCs w:val="19"/>
        </w:rPr>
        <w:t xml:space="preserve">Verwerkte handvormstenen en trasraam bij renovatie van 15 vooroorlogse woningen.</w:t>
      </w:r>
    </w:p>
    <w:p>
      <w:pPr>
        <w:pStyle w:val="ListParagraph"/>
        <w:numPr>
          <w:ilvl w:val="0"/>
          <w:numId w:val="1"/>
        </w:numPr>
        <w:spacing w:after="40" w:line="276"/>
      </w:pPr>
      <w:r>
        <w:rPr>
          <w:rFonts w:ascii="Calibri" w:cs="Calibri" w:eastAsia="Calibri" w:hAnsi="Calibri"/>
          <w:color w:val="222222"/>
          <w:sz w:val="19"/>
          <w:szCs w:val="19"/>
        </w:rPr>
        <w:t xml:space="preserve">Werkte samen met timmerlieden en stukadoors in multidisciplinaire bouwteams.</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MBO 3 Metselaar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2012 – 2015</w:t>
      </w:r>
    </w:p>
    <w:p>
      <w:pPr>
        <w:spacing w:after="60"/>
      </w:pPr>
      <w:r>
        <w:rPr>
          <w:rFonts w:ascii="Calibri" w:cs="Calibri" w:eastAsia="Calibri" w:hAnsi="Calibri"/>
          <w:i/>
          <w:iCs/>
          <w:color w:val="4355B5"/>
          <w:sz w:val="20"/>
          <w:szCs w:val="20"/>
        </w:rPr>
        <w:t xml:space="preserve">ROC Tilburg — Tilburg</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Gevelmetselwerk</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Voegwerk (platvoeg, snijvoeg)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Restauratiemetselwerk</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Steensoorten (handvorm, strengpers)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Tekening lezen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VCA-VOL</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Rijbewijs B + BE</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VCA-VOL (2025)</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Cursus Restauratiemetselwerk (2021)</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BHV (2024)</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Rijbewijs B + BE</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2026-03-31T17:46:06.301Z</dcterms:created>
  <dcterms:modified xsi:type="dcterms:W3CDTF">2026-03-31T17:46:06.301Z</dcterms:modified>
</cp:coreProperties>
</file>

<file path=docProps/custom.xml><?xml version="1.0" encoding="utf-8"?>
<Properties xmlns="http://schemas.openxmlformats.org/officeDocument/2006/custom-properties" xmlns:vt="http://schemas.openxmlformats.org/officeDocument/2006/docPropsVTypes"/>
</file>