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22222"/>
          <w:sz w:val="52"/>
          <w:szCs w:val="52"/>
        </w:rPr>
        <w:t xml:space="preserve">Noor Jansen</w:t>
      </w:r>
    </w:p>
    <w:p>
      <w:pPr>
        <w:spacing w:after="160"/>
      </w:pPr>
      <w:r>
        <w:rPr>
          <w:rFonts w:ascii="Calibri" w:cs="Calibri" w:eastAsia="Calibri" w:hAnsi="Calibri"/>
          <w:color w:val="4355B5"/>
          <w:sz w:val="24"/>
          <w:szCs w:val="24"/>
        </w:rPr>
        <w:t xml:space="preserve">Stagiair Marketing · HBO Commerciële Economie</w:t>
      </w:r>
    </w:p>
    <w:p>
      <w:pPr>
        <w:spacing w:after="100"/>
      </w:pPr>
      <w:r>
        <w:rPr>
          <w:rFonts w:ascii="Calibri" w:cs="Calibri" w:eastAsia="Calibri" w:hAnsi="Calibri"/>
          <w:color w:val="888888"/>
          <w:sz w:val="18"/>
          <w:szCs w:val="18"/>
        </w:rPr>
        <w:t xml:space="preserve">Amsterdam</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noor.jansen@gmail.com</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06-45678901</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LinkedIn: /in/noorjansen</w:t>
      </w:r>
    </w:p>
    <w:p>
      <w:pPr>
        <w:pBdr>
          <w:bottom w:val="single" w:color="4355B5" w:sz="12"/>
        </w:pBdr>
        <w:spacing w:after="300"/>
      </w:pPr>
    </w:p>
    <w:p>
      <w:pPr>
        <w:pBdr>
          <w:bottom w:val="single" w:color="4355B5" w:sz="6"/>
        </w:pBdr>
        <w:spacing w:after="200" w:before="480"/>
      </w:pPr>
      <w:r>
        <w:rPr>
          <w:rFonts w:ascii="Calibri" w:cs="Calibri" w:eastAsia="Calibri" w:hAnsi="Calibri"/>
          <w:b/>
          <w:bCs/>
          <w:color w:val="4355B5"/>
          <w:sz w:val="22"/>
          <w:szCs w:val="22"/>
        </w:rPr>
        <w:t xml:space="preserve">PROFIEL</w:t>
      </w:r>
    </w:p>
    <w:p>
      <w:pPr>
        <w:spacing w:after="160" w:line="312"/>
      </w:pPr>
      <w:r>
        <w:rPr>
          <w:rFonts w:ascii="Calibri" w:cs="Calibri" w:eastAsia="Calibri" w:hAnsi="Calibri"/>
          <w:color w:val="222222"/>
          <w:sz w:val="20"/>
          <w:szCs w:val="20"/>
        </w:rPr>
        <w:t xml:space="preserve">Vierdejaars HBO Commerciële Economie aan de Hogeschool van Amsterdam, op zoek naar een afstudeerstage (5 maanden) in digital marketing. Ervaring opgedaan tijdens een meewerkstage bij Rituals Cosmetics, waar ik het social-mediateam ondersteunde met contentplanning en campagne-analyse. Leerdoelen: datagedreven marketingstrategieën ontwikkelen en campagne-ROI meten.</w:t>
      </w:r>
    </w:p>
    <w:p>
      <w:pPr>
        <w:pBdr>
          <w:bottom w:val="single" w:color="4355B5" w:sz="6"/>
        </w:pBdr>
        <w:spacing w:after="200" w:before="480"/>
      </w:pPr>
      <w:r>
        <w:rPr>
          <w:rFonts w:ascii="Calibri" w:cs="Calibri" w:eastAsia="Calibri" w:hAnsi="Calibri"/>
          <w:b/>
          <w:bCs/>
          <w:color w:val="4355B5"/>
          <w:sz w:val="22"/>
          <w:szCs w:val="22"/>
        </w:rPr>
        <w:t xml:space="preserve">WERKERVARING</w:t>
      </w:r>
    </w:p>
    <w:p>
      <w:pPr>
        <w:spacing w:after="60" w:before="280"/>
      </w:pPr>
      <w:r>
        <w:rPr>
          <w:rFonts w:ascii="Calibri" w:cs="Calibri" w:eastAsia="Calibri" w:hAnsi="Calibri"/>
          <w:b/>
          <w:bCs/>
          <w:color w:val="222222"/>
          <w:sz w:val="22"/>
          <w:szCs w:val="22"/>
        </w:rPr>
        <w:t xml:space="preserve">Meewerkstage Marketing</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feb 2025 – jul 2025</w:t>
      </w:r>
    </w:p>
    <w:p>
      <w:pPr>
        <w:spacing w:after="80"/>
      </w:pPr>
      <w:r>
        <w:rPr>
          <w:rFonts w:ascii="Calibri" w:cs="Calibri" w:eastAsia="Calibri" w:hAnsi="Calibri"/>
          <w:i/>
          <w:iCs/>
          <w:color w:val="4355B5"/>
          <w:sz w:val="20"/>
          <w:szCs w:val="20"/>
        </w:rPr>
        <w:t xml:space="preserve">Rituals Cosmetics — Amsterdam</w:t>
      </w:r>
    </w:p>
    <w:p>
      <w:pPr>
        <w:pStyle w:val="ListParagraph"/>
        <w:numPr>
          <w:ilvl w:val="0"/>
          <w:numId w:val="1"/>
        </w:numPr>
        <w:spacing w:after="40" w:line="276"/>
      </w:pPr>
      <w:r>
        <w:rPr>
          <w:rFonts w:ascii="Calibri" w:cs="Calibri" w:eastAsia="Calibri" w:hAnsi="Calibri"/>
          <w:color w:val="222222"/>
          <w:sz w:val="19"/>
          <w:szCs w:val="19"/>
        </w:rPr>
        <w:t xml:space="preserve">Ondersteunde het social-mediateam (5 personen) bij contentplanning voor Instagram en TikTok (15+ posts per week).</w:t>
      </w:r>
    </w:p>
    <w:p>
      <w:pPr>
        <w:pStyle w:val="ListParagraph"/>
        <w:numPr>
          <w:ilvl w:val="0"/>
          <w:numId w:val="1"/>
        </w:numPr>
        <w:spacing w:after="40" w:line="276"/>
      </w:pPr>
      <w:r>
        <w:rPr>
          <w:rFonts w:ascii="Calibri" w:cs="Calibri" w:eastAsia="Calibri" w:hAnsi="Calibri"/>
          <w:color w:val="222222"/>
          <w:sz w:val="19"/>
          <w:szCs w:val="19"/>
        </w:rPr>
        <w:t xml:space="preserve">Analyseerde campagneresultaten in Google Analytics en rapporteerde wekelijks aan de marketingmanager.</w:t>
      </w:r>
    </w:p>
    <w:p>
      <w:pPr>
        <w:pStyle w:val="ListParagraph"/>
        <w:numPr>
          <w:ilvl w:val="0"/>
          <w:numId w:val="1"/>
        </w:numPr>
        <w:spacing w:after="40" w:line="276"/>
      </w:pPr>
      <w:r>
        <w:rPr>
          <w:rFonts w:ascii="Calibri" w:cs="Calibri" w:eastAsia="Calibri" w:hAnsi="Calibri"/>
          <w:color w:val="222222"/>
          <w:sz w:val="19"/>
          <w:szCs w:val="19"/>
        </w:rPr>
        <w:t xml:space="preserve">Voerde marktonderzoek uit naar Gen-Z-doelgroep dat leidde tot aanpassing van de contentstrategie.</w:t>
      </w:r>
    </w:p>
    <w:p>
      <w:pPr>
        <w:pStyle w:val="ListParagraph"/>
        <w:numPr>
          <w:ilvl w:val="0"/>
          <w:numId w:val="1"/>
        </w:numPr>
        <w:spacing w:after="40" w:line="276"/>
      </w:pPr>
      <w:r>
        <w:rPr>
          <w:rFonts w:ascii="Calibri" w:cs="Calibri" w:eastAsia="Calibri" w:hAnsi="Calibri"/>
          <w:color w:val="222222"/>
          <w:sz w:val="19"/>
          <w:szCs w:val="19"/>
        </w:rPr>
        <w:t xml:space="preserve">Ontwikkelde een contentkalender in Trello die de doorlooptijd van goedkeuringsprocessen met 30% verkortte.</w:t>
      </w:r>
    </w:p>
    <w:p>
      <w:pPr>
        <w:spacing w:after="60" w:before="280"/>
      </w:pPr>
      <w:r>
        <w:rPr>
          <w:rFonts w:ascii="Calibri" w:cs="Calibri" w:eastAsia="Calibri" w:hAnsi="Calibri"/>
          <w:b/>
          <w:bCs/>
          <w:color w:val="222222"/>
          <w:sz w:val="22"/>
          <w:szCs w:val="22"/>
        </w:rPr>
        <w:t xml:space="preserve">Medewerker Bediening (bijbaan)</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sep 2023 – jan 2025</w:t>
      </w:r>
    </w:p>
    <w:p>
      <w:pPr>
        <w:spacing w:after="80"/>
      </w:pPr>
      <w:r>
        <w:rPr>
          <w:rFonts w:ascii="Calibri" w:cs="Calibri" w:eastAsia="Calibri" w:hAnsi="Calibri"/>
          <w:i/>
          <w:iCs/>
          <w:color w:val="4355B5"/>
          <w:sz w:val="20"/>
          <w:szCs w:val="20"/>
        </w:rPr>
        <w:t xml:space="preserve">Cafe de Jaren — Amsterdam</w:t>
      </w:r>
    </w:p>
    <w:p>
      <w:pPr>
        <w:pStyle w:val="ListParagraph"/>
        <w:numPr>
          <w:ilvl w:val="0"/>
          <w:numId w:val="1"/>
        </w:numPr>
        <w:spacing w:after="40" w:line="276"/>
      </w:pPr>
      <w:r>
        <w:rPr>
          <w:rFonts w:ascii="Calibri" w:cs="Calibri" w:eastAsia="Calibri" w:hAnsi="Calibri"/>
          <w:color w:val="222222"/>
          <w:sz w:val="19"/>
          <w:szCs w:val="19"/>
        </w:rPr>
        <w:t xml:space="preserve">Bediende gemiddeld 70 gasten per dienst in een grand cafe met 250 zitplaatsen.</w:t>
      </w:r>
    </w:p>
    <w:p>
      <w:pPr>
        <w:pStyle w:val="ListParagraph"/>
        <w:numPr>
          <w:ilvl w:val="0"/>
          <w:numId w:val="1"/>
        </w:numPr>
        <w:spacing w:after="40" w:line="276"/>
      </w:pPr>
      <w:r>
        <w:rPr>
          <w:rFonts w:ascii="Calibri" w:cs="Calibri" w:eastAsia="Calibri" w:hAnsi="Calibri"/>
          <w:color w:val="222222"/>
          <w:sz w:val="19"/>
          <w:szCs w:val="19"/>
        </w:rPr>
        <w:t xml:space="preserve">Werkte 16 uur per week naast een fulltime studie en behaalde alle studiepunten.</w:t>
      </w:r>
    </w:p>
    <w:p>
      <w:pPr>
        <w:pStyle w:val="ListParagraph"/>
        <w:numPr>
          <w:ilvl w:val="0"/>
          <w:numId w:val="1"/>
        </w:numPr>
        <w:spacing w:after="40" w:line="276"/>
      </w:pPr>
      <w:r>
        <w:rPr>
          <w:rFonts w:ascii="Calibri" w:cs="Calibri" w:eastAsia="Calibri" w:hAnsi="Calibri"/>
          <w:color w:val="222222"/>
          <w:sz w:val="19"/>
          <w:szCs w:val="19"/>
        </w:rPr>
        <w:t xml:space="preserve">Trainde 2 nieuwe collega's in werkprocessen en menukennis.</w:t>
      </w:r>
    </w:p>
    <w:p>
      <w:pPr>
        <w:pBdr>
          <w:bottom w:val="single" w:color="4355B5" w:sz="6"/>
        </w:pBdr>
        <w:spacing w:after="200" w:before="480"/>
      </w:pPr>
      <w:r>
        <w:rPr>
          <w:rFonts w:ascii="Calibri" w:cs="Calibri" w:eastAsia="Calibri" w:hAnsi="Calibri"/>
          <w:b/>
          <w:bCs/>
          <w:color w:val="4355B5"/>
          <w:sz w:val="22"/>
          <w:szCs w:val="22"/>
        </w:rPr>
        <w:t xml:space="preserve">OPLEIDING</w:t>
      </w:r>
    </w:p>
    <w:p>
      <w:pPr>
        <w:spacing w:after="60" w:before="280"/>
      </w:pPr>
      <w:r>
        <w:rPr>
          <w:rFonts w:ascii="Calibri" w:cs="Calibri" w:eastAsia="Calibri" w:hAnsi="Calibri"/>
          <w:b/>
          <w:bCs/>
          <w:color w:val="222222"/>
          <w:sz w:val="22"/>
          <w:szCs w:val="22"/>
        </w:rPr>
        <w:t xml:space="preserve">HBO Commerciële Economie — specialisatie Digital Marketing</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2022 – heden (verwacht jan 2027)</w:t>
      </w:r>
    </w:p>
    <w:p>
      <w:pPr>
        <w:spacing w:after="60"/>
      </w:pPr>
      <w:r>
        <w:rPr>
          <w:rFonts w:ascii="Calibri" w:cs="Calibri" w:eastAsia="Calibri" w:hAnsi="Calibri"/>
          <w:i/>
          <w:iCs/>
          <w:color w:val="4355B5"/>
          <w:sz w:val="20"/>
          <w:szCs w:val="20"/>
        </w:rPr>
        <w:t xml:space="preserve">Hogeschool van Amsterdam</w:t>
      </w:r>
    </w:p>
    <w:p>
      <w:pPr>
        <w:spacing w:after="60" w:before="280"/>
      </w:pPr>
      <w:r>
        <w:rPr>
          <w:rFonts w:ascii="Calibri" w:cs="Calibri" w:eastAsia="Calibri" w:hAnsi="Calibri"/>
          <w:b/>
          <w:bCs/>
          <w:color w:val="222222"/>
          <w:sz w:val="22"/>
          <w:szCs w:val="22"/>
        </w:rPr>
        <w:t xml:space="preserve">HAVO — Profiel Economie &amp; Maatschappij</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2016 – 2022</w:t>
      </w:r>
    </w:p>
    <w:p>
      <w:pPr>
        <w:spacing w:after="60"/>
      </w:pPr>
      <w:r>
        <w:rPr>
          <w:rFonts w:ascii="Calibri" w:cs="Calibri" w:eastAsia="Calibri" w:hAnsi="Calibri"/>
          <w:i/>
          <w:iCs/>
          <w:color w:val="4355B5"/>
          <w:sz w:val="20"/>
          <w:szCs w:val="20"/>
        </w:rPr>
        <w:t xml:space="preserve">Fons Vitae Lyceum — Amsterdam</w:t>
      </w:r>
    </w:p>
    <w:p>
      <w:pPr>
        <w:pBdr>
          <w:bottom w:val="single" w:color="4355B5" w:sz="6"/>
        </w:pBdr>
        <w:spacing w:after="200" w:before="480"/>
      </w:pPr>
      <w:r>
        <w:rPr>
          <w:rFonts w:ascii="Calibri" w:cs="Calibri" w:eastAsia="Calibri" w:hAnsi="Calibri"/>
          <w:b/>
          <w:bCs/>
          <w:color w:val="4355B5"/>
          <w:sz w:val="22"/>
          <w:szCs w:val="22"/>
        </w:rPr>
        <w:t xml:space="preserve">VAARDIGHEDEN</w:t>
      </w:r>
    </w:p>
    <w:p>
      <w:pPr>
        <w:spacing w:after="120" w:line="380"/>
      </w:pPr>
      <w:r>
        <w:rPr>
          <w:rFonts w:ascii="Calibri" w:cs="Calibri" w:eastAsia="Calibri" w:hAnsi="Calibri"/>
          <w:color w:val="222222"/>
          <w:sz w:val="19"/>
          <w:szCs w:val="19"/>
        </w:rPr>
        <w:t xml:space="preserve">Google Analytics &amp; Google Ads</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Social media (Instagram, TikTok, LinkedIn)</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Contentplanning (Trello, Hootsuite)</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Marktonderzoek &amp; concurrentieanalyse</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Microsoft Office (Excel, PowerPoint)</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SPSS (basisniveau)</w:t>
      </w:r>
    </w:p>
    <w:p>
      <w:pPr>
        <w:pBdr>
          <w:bottom w:val="single" w:color="4355B5" w:sz="6"/>
        </w:pBdr>
        <w:spacing w:after="200" w:before="480"/>
      </w:pPr>
      <w:r>
        <w:rPr>
          <w:rFonts w:ascii="Calibri" w:cs="Calibri" w:eastAsia="Calibri" w:hAnsi="Calibri"/>
          <w:b/>
          <w:bCs/>
          <w:color w:val="4355B5"/>
          <w:sz w:val="22"/>
          <w:szCs w:val="22"/>
        </w:rPr>
        <w:t xml:space="preserve">CERTIFICERINGEN &amp; EXTRA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Commissielid Studievereniging SEFA (2023–2024)</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Cambridge English C1 Advanced</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Rijbewijs B</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Beschikbaar per feb 2026</w:t>
      </w:r>
    </w:p>
    <w:sectPr>
      <w:pgSz w:w="11906" w:h="16838" w:orient="portrait"/>
      <w:pgMar w:top="1080" w:right="1224" w:bottom="936"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2026-03-31T17:46:06.741Z</dcterms:created>
  <dcterms:modified xsi:type="dcterms:W3CDTF">2026-03-31T17:46:06.741Z</dcterms:modified>
</cp:coreProperties>
</file>

<file path=docProps/custom.xml><?xml version="1.0" encoding="utf-8"?>
<Properties xmlns="http://schemas.openxmlformats.org/officeDocument/2006/custom-properties" xmlns:vt="http://schemas.openxmlformats.org/officeDocument/2006/docPropsVTypes"/>
</file>