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Linda Bakker</w:t>
      </w:r>
    </w:p>
    <w:p>
      <w:pPr>
        <w:spacing w:after="160"/>
      </w:pPr>
      <w:r>
        <w:rPr>
          <w:rFonts w:ascii="Calibri" w:cs="Calibri" w:eastAsia="Calibri" w:hAnsi="Calibri"/>
          <w:color w:val="4355B5"/>
          <w:sz w:val="24"/>
          <w:szCs w:val="24"/>
        </w:rPr>
        <w:t xml:space="preserve">Verzorgende · Niveau 3</w:t>
      </w:r>
    </w:p>
    <w:p>
      <w:pPr>
        <w:spacing w:after="100"/>
      </w:pPr>
      <w:r>
        <w:rPr>
          <w:rFonts w:ascii="Calibri" w:cs="Calibri" w:eastAsia="Calibri" w:hAnsi="Calibri"/>
          <w:color w:val="888888"/>
          <w:sz w:val="18"/>
          <w:szCs w:val="18"/>
        </w:rPr>
        <w:t xml:space="preserve">Hilversum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linda@bakker.nl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06-67890123</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Diploma: Verzorgende (niv. 3)</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Betrokken verzorgende met 7 jaar ervaring in persoonlijke verzorging, ADL-ondersteuning en observatie in de ouderenzorg. Ervaren op somatische en psychogeriatrische afdelingen. Signaleert veranderingen in gezondheid en welzijn en rapporteert nauwkeurig in het ECD. Sterk in samenwerking met verpleegkundigen, familie en vrijwilligers.</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Verzorgende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apr 2021 – heden</w:t>
      </w:r>
    </w:p>
    <w:p>
      <w:pPr>
        <w:spacing w:after="80"/>
      </w:pPr>
      <w:r>
        <w:rPr>
          <w:rFonts w:ascii="Calibri" w:cs="Calibri" w:eastAsia="Calibri" w:hAnsi="Calibri"/>
          <w:i/>
          <w:iCs/>
          <w:color w:val="4355B5"/>
          <w:sz w:val="20"/>
          <w:szCs w:val="20"/>
        </w:rPr>
        <w:t xml:space="preserve">Vivium Zorggroep — Hilversum</w:t>
      </w:r>
    </w:p>
    <w:p>
      <w:pPr>
        <w:pStyle w:val="ListParagraph"/>
        <w:numPr>
          <w:ilvl w:val="0"/>
          <w:numId w:val="1"/>
        </w:numPr>
        <w:spacing w:after="40" w:line="276"/>
      </w:pPr>
      <w:r>
        <w:rPr>
          <w:rFonts w:ascii="Calibri" w:cs="Calibri" w:eastAsia="Calibri" w:hAnsi="Calibri"/>
          <w:color w:val="222222"/>
          <w:sz w:val="19"/>
          <w:szCs w:val="19"/>
        </w:rPr>
        <w:t xml:space="preserve">Verzorgde dagelijks 12 bewoners op een psychogeriatrische afdeling (dementie).</w:t>
      </w:r>
    </w:p>
    <w:p>
      <w:pPr>
        <w:pStyle w:val="ListParagraph"/>
        <w:numPr>
          <w:ilvl w:val="0"/>
          <w:numId w:val="1"/>
        </w:numPr>
        <w:spacing w:after="40" w:line="276"/>
      </w:pPr>
      <w:r>
        <w:rPr>
          <w:rFonts w:ascii="Calibri" w:cs="Calibri" w:eastAsia="Calibri" w:hAnsi="Calibri"/>
          <w:color w:val="222222"/>
          <w:sz w:val="19"/>
          <w:szCs w:val="19"/>
        </w:rPr>
        <w:t xml:space="preserve">Voerde persoonlijke verzorging uit: wassen, aankleden, eten, mobiliteit en toiletgang.</w:t>
      </w:r>
    </w:p>
    <w:p>
      <w:pPr>
        <w:pStyle w:val="ListParagraph"/>
        <w:numPr>
          <w:ilvl w:val="0"/>
          <w:numId w:val="1"/>
        </w:numPr>
        <w:spacing w:after="40" w:line="276"/>
      </w:pPr>
      <w:r>
        <w:rPr>
          <w:rFonts w:ascii="Calibri" w:cs="Calibri" w:eastAsia="Calibri" w:hAnsi="Calibri"/>
          <w:color w:val="222222"/>
          <w:sz w:val="19"/>
          <w:szCs w:val="19"/>
        </w:rPr>
        <w:t xml:space="preserve">Signaleerde veranderingen in gedrag en gezondheid en rapporteerde aan verpleegkundige.</w:t>
      </w:r>
    </w:p>
    <w:p>
      <w:pPr>
        <w:pStyle w:val="ListParagraph"/>
        <w:numPr>
          <w:ilvl w:val="0"/>
          <w:numId w:val="1"/>
        </w:numPr>
        <w:spacing w:after="40" w:line="276"/>
      </w:pPr>
      <w:r>
        <w:rPr>
          <w:rFonts w:ascii="Calibri" w:cs="Calibri" w:eastAsia="Calibri" w:hAnsi="Calibri"/>
          <w:color w:val="222222"/>
          <w:sz w:val="19"/>
          <w:szCs w:val="19"/>
        </w:rPr>
        <w:t xml:space="preserve">Begeleidde familiegesprekken over het zorgplan samen met eerst verantwoordelijk verzorgende.</w:t>
      </w:r>
    </w:p>
    <w:p>
      <w:pPr>
        <w:spacing w:after="60" w:before="280"/>
      </w:pPr>
      <w:r>
        <w:rPr>
          <w:rFonts w:ascii="Calibri" w:cs="Calibri" w:eastAsia="Calibri" w:hAnsi="Calibri"/>
          <w:b/>
          <w:bCs/>
          <w:color w:val="222222"/>
          <w:sz w:val="22"/>
          <w:szCs w:val="22"/>
        </w:rPr>
        <w:t xml:space="preserve">Verzorgende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jun 2017 – mrt 2021</w:t>
      </w:r>
    </w:p>
    <w:p>
      <w:pPr>
        <w:spacing w:after="80"/>
      </w:pPr>
      <w:r>
        <w:rPr>
          <w:rFonts w:ascii="Calibri" w:cs="Calibri" w:eastAsia="Calibri" w:hAnsi="Calibri"/>
          <w:i/>
          <w:iCs/>
          <w:color w:val="4355B5"/>
          <w:sz w:val="20"/>
          <w:szCs w:val="20"/>
        </w:rPr>
        <w:t xml:space="preserve">Zonnehuisgroep Amstelland — Amstelveen</w:t>
      </w:r>
    </w:p>
    <w:p>
      <w:pPr>
        <w:pStyle w:val="ListParagraph"/>
        <w:numPr>
          <w:ilvl w:val="0"/>
          <w:numId w:val="1"/>
        </w:numPr>
        <w:spacing w:after="40" w:line="276"/>
      </w:pPr>
      <w:r>
        <w:rPr>
          <w:rFonts w:ascii="Calibri" w:cs="Calibri" w:eastAsia="Calibri" w:hAnsi="Calibri"/>
          <w:color w:val="222222"/>
          <w:sz w:val="19"/>
          <w:szCs w:val="19"/>
        </w:rPr>
        <w:t xml:space="preserve">Verleende persoonlijke verzorging aan 10 bewoners op een somatische afdeling.</w:t>
      </w:r>
    </w:p>
    <w:p>
      <w:pPr>
        <w:pStyle w:val="ListParagraph"/>
        <w:numPr>
          <w:ilvl w:val="0"/>
          <w:numId w:val="1"/>
        </w:numPr>
        <w:spacing w:after="40" w:line="276"/>
      </w:pPr>
      <w:r>
        <w:rPr>
          <w:rFonts w:ascii="Calibri" w:cs="Calibri" w:eastAsia="Calibri" w:hAnsi="Calibri"/>
          <w:color w:val="222222"/>
          <w:sz w:val="19"/>
          <w:szCs w:val="19"/>
        </w:rPr>
        <w:t xml:space="preserve">Ondersteunde bewoners bij dagelijkse activiteiten en stimuleerde zelfredzaamheid.</w:t>
      </w:r>
    </w:p>
    <w:p>
      <w:pPr>
        <w:pStyle w:val="ListParagraph"/>
        <w:numPr>
          <w:ilvl w:val="0"/>
          <w:numId w:val="1"/>
        </w:numPr>
        <w:spacing w:after="40" w:line="276"/>
      </w:pPr>
      <w:r>
        <w:rPr>
          <w:rFonts w:ascii="Calibri" w:cs="Calibri" w:eastAsia="Calibri" w:hAnsi="Calibri"/>
          <w:color w:val="222222"/>
          <w:sz w:val="19"/>
          <w:szCs w:val="19"/>
        </w:rPr>
        <w:t xml:space="preserve">Rapporteerde in ECD (Ysis) en droeg bevindingen over tijdens teamoverleg.</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MBO-3 Verzorgende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2015 – 2017</w:t>
      </w:r>
    </w:p>
    <w:p>
      <w:pPr>
        <w:spacing w:after="60"/>
      </w:pPr>
      <w:r>
        <w:rPr>
          <w:rFonts w:ascii="Calibri" w:cs="Calibri" w:eastAsia="Calibri" w:hAnsi="Calibri"/>
          <w:i/>
          <w:iCs/>
          <w:color w:val="4355B5"/>
          <w:sz w:val="20"/>
          <w:szCs w:val="20"/>
        </w:rPr>
        <w:t xml:space="preserve">ROC Midden-Nederland — Amersfoort</w:t>
      </w:r>
    </w:p>
    <w:p>
      <w:pPr>
        <w:spacing w:after="60" w:before="280"/>
      </w:pPr>
      <w:r>
        <w:rPr>
          <w:rFonts w:ascii="Calibri" w:cs="Calibri" w:eastAsia="Calibri" w:hAnsi="Calibri"/>
          <w:b/>
          <w:bCs/>
          <w:color w:val="222222"/>
          <w:sz w:val="22"/>
          <w:szCs w:val="22"/>
        </w:rPr>
        <w:t xml:space="preserve">MBO-2 Helpende Zorg &amp; Welzijn</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2013 – 2015</w:t>
      </w:r>
    </w:p>
    <w:p>
      <w:pPr>
        <w:spacing w:after="60"/>
      </w:pPr>
      <w:r>
        <w:rPr>
          <w:rFonts w:ascii="Calibri" w:cs="Calibri" w:eastAsia="Calibri" w:hAnsi="Calibri"/>
          <w:i/>
          <w:iCs/>
          <w:color w:val="4355B5"/>
          <w:sz w:val="20"/>
          <w:szCs w:val="20"/>
        </w:rPr>
        <w:t xml:space="preserve">ROC Midden-Nederland — Amersfoort</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Persoonlijke verzorging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ADL-ondersteuning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Observatie &amp; signalering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Rapportage (ECD: Ysis, ONS)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Dementiezorg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Palliatieve zorg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Voedingszorg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Samenwerking multidisciplinair team</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Familiegesprekken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Tilhulpmiddelen</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Bijscholing Dementie (2024)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Cursus Palliatieve Zorg (2023)</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BHV-certificaat (2024)</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2026-03-31T17:46:07.024Z</dcterms:created>
  <dcterms:modified xsi:type="dcterms:W3CDTF">2026-03-31T17:46:07.024Z</dcterms:modified>
</cp:coreProperties>
</file>

<file path=docProps/custom.xml><?xml version="1.0" encoding="utf-8"?>
<Properties xmlns="http://schemas.openxmlformats.org/officeDocument/2006/custom-properties" xmlns:vt="http://schemas.openxmlformats.org/officeDocument/2006/docPropsVTypes"/>
</file>